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w:t>
      </w:r>
      <w:r>
        <w:rPr>
          <w:rFonts w:hint="eastAsia" w:eastAsia="方正小标宋简体" w:cs="Times New Roman"/>
          <w:color w:val="auto"/>
          <w:sz w:val="44"/>
          <w:szCs w:val="44"/>
          <w:u w:val="none"/>
          <w:lang w:val="en-US" w:eastAsia="zh-CN"/>
        </w:rPr>
        <w:t>5</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eastAsia" w:eastAsia="方正小标宋简体" w:cs="Times New Roman"/>
          <w:color w:val="auto"/>
          <w:sz w:val="44"/>
          <w:szCs w:val="44"/>
          <w:u w:val="none"/>
          <w:lang w:eastAsia="zh-CN"/>
        </w:rPr>
        <w:t>淮北市市直</w:t>
      </w:r>
      <w:r>
        <w:rPr>
          <w:rFonts w:hint="default" w:ascii="Times New Roman" w:hAnsi="Times New Roman" w:eastAsia="方正小标宋简体" w:cs="Times New Roman"/>
          <w:color w:val="auto"/>
          <w:sz w:val="44"/>
          <w:szCs w:val="44"/>
          <w:u w:val="none"/>
        </w:rPr>
        <w:t>机关公开遴选公务员</w:t>
      </w:r>
    </w:p>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淮北市市直</w:t>
      </w:r>
      <w:r>
        <w:rPr>
          <w:rFonts w:hint="default" w:ascii="Times New Roman" w:hAnsi="Times New Roman" w:eastAsia="仿宋_GB2312" w:cs="Times New Roman"/>
          <w:color w:val="auto"/>
          <w:sz w:val="32"/>
          <w:szCs w:val="32"/>
          <w:u w:val="none"/>
        </w:rPr>
        <w:t>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eastAsia" w:eastAsia="仿宋_GB2312" w:cs="Times New Roman"/>
          <w:color w:val="auto"/>
          <w:sz w:val="32"/>
          <w:szCs w:val="32"/>
          <w:u w:val="none"/>
          <w:lang w:eastAsia="zh-CN"/>
        </w:rPr>
        <w:t>副</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w:t>
      </w:r>
      <w:r>
        <w:rPr>
          <w:rFonts w:hint="default" w:ascii="Times New Roman" w:hAnsi="Times New Roman" w:eastAsia="仿宋_GB2312" w:cs="Times New Roman"/>
          <w:color w:val="auto"/>
          <w:sz w:val="32"/>
          <w:szCs w:val="32"/>
          <w:u w:val="none"/>
          <w:lang w:eastAsia="zh-CN"/>
        </w:rPr>
        <w:t>（含三级主任科员以下及其他相当职级层次公务员</w:t>
      </w:r>
      <w:r>
        <w:rPr>
          <w:rFonts w:hint="eastAsia" w:eastAsia="仿宋_GB2312" w:cs="Times New Roman"/>
          <w:color w:val="auto"/>
          <w:sz w:val="32"/>
          <w:szCs w:val="32"/>
          <w:u w:val="none"/>
          <w:lang w:eastAsia="zh-CN"/>
        </w:rPr>
        <w:t>，下同</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w:t>
      </w:r>
      <w:bookmarkStart w:id="0" w:name="_GoBack"/>
      <w:bookmarkEnd w:id="0"/>
      <w:r>
        <w:rPr>
          <w:rFonts w:hint="default" w:ascii="Times New Roman" w:hAnsi="Times New Roman" w:eastAsia="仿宋_GB2312" w:cs="Times New Roman"/>
          <w:color w:val="auto"/>
          <w:sz w:val="32"/>
          <w:szCs w:val="32"/>
          <w:u w:val="none"/>
        </w:rPr>
        <w:t>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4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40" w:lineRule="exact"/>
        <w:ind w:left="1"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报考面向选调生职位的，须是经我省选调生主管部门统一</w:t>
      </w:r>
      <w:r>
        <w:rPr>
          <w:rFonts w:hint="default" w:ascii="Times New Roman" w:hAnsi="Times New Roman" w:eastAsia="仿宋_GB2312" w:cs="Times New Roman"/>
          <w:color w:val="auto"/>
          <w:sz w:val="32"/>
          <w:szCs w:val="32"/>
          <w:u w:val="none"/>
          <w:lang w:eastAsia="zh-CN"/>
        </w:rPr>
        <w:t>招录且作为选调生管理的人员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eastAsia" w:eastAsia="黑体" w:cs="Times New Roman"/>
          <w:color w:val="auto"/>
          <w:sz w:val="32"/>
          <w:szCs w:val="32"/>
          <w:u w:val="none"/>
          <w:lang w:val="en-US" w:eastAsia="zh-CN"/>
        </w:rPr>
        <w:t>副</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.哪些情形不能认定为基层工作经历？</w:t>
      </w:r>
    </w:p>
    <w:p>
      <w:pPr>
        <w:numPr>
          <w:ilvl w:val="0"/>
          <w:numId w:val="0"/>
        </w:numPr>
        <w:spacing w:line="54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在市级及以上党政机关和参照公务员法管理的事业单位工作的经历，在基层工作期间借调上级部门等情形实际未在基层工作的经历，不能认定为基层工作经历。基层工作经历应当严格甄别、准确认定。</w:t>
      </w:r>
    </w:p>
    <w:p>
      <w:pPr>
        <w:spacing w:line="540" w:lineRule="exact"/>
        <w:ind w:firstLine="640" w:firstLineChars="200"/>
        <w:rPr>
          <w:rFonts w:ascii="Times New Roman" w:hAnsi="Times New Roman" w:cs="Times New Roman"/>
          <w:color w:val="auto"/>
          <w:sz w:val="32"/>
          <w:szCs w:val="32"/>
        </w:rPr>
      </w:pP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spacing w:line="540" w:lineRule="exact"/>
        <w:ind w:firstLine="640" w:firstLineChars="200"/>
        <w:rPr>
          <w:rFonts w:hint="default" w:ascii="Times New Roman" w:hAnsi="Times New Roman" w:eastAsia="仿宋_GB2312" w:cs="Times New Roman"/>
          <w:color w:val="auto"/>
          <w:kern w:val="2"/>
          <w:sz w:val="32"/>
          <w:szCs w:val="32"/>
          <w:u w:val="none"/>
        </w:rPr>
      </w:pPr>
      <w:r>
        <w:rPr>
          <w:rFonts w:hint="default" w:ascii="Times New Roman" w:hAnsi="Times New Roman" w:eastAsia="仿宋_GB2312" w:cs="Times New Roman"/>
          <w:color w:val="auto"/>
          <w:kern w:val="2"/>
          <w:sz w:val="32"/>
          <w:szCs w:val="32"/>
          <w:lang w:eastAsia="zh-CN"/>
        </w:rPr>
        <w:t>按照省、市、县（市、区）、乡镇（街道）四级来把握，</w:t>
      </w: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在本级机关借调工作的时间不能计算在内。在同一层级不同机关的工作时间，按月计算（起、止月均可按1个整月计算），多段时间可以累计。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11.</w:t>
      </w:r>
      <w:r>
        <w:rPr>
          <w:rFonts w:hint="eastAsia" w:ascii="黑体" w:hAnsi="黑体" w:eastAsia="黑体" w:cs="黑体"/>
          <w:color w:val="auto"/>
          <w:sz w:val="32"/>
          <w:szCs w:val="32"/>
          <w:u w:val="none"/>
        </w:rPr>
        <w:t>笔试加分中，乡镇（街道）</w:t>
      </w:r>
      <w:r>
        <w:rPr>
          <w:rFonts w:hint="eastAsia" w:ascii="黑体" w:hAnsi="黑体" w:eastAsia="黑体" w:cs="黑体"/>
          <w:color w:val="auto"/>
          <w:sz w:val="32"/>
          <w:szCs w:val="32"/>
          <w:u w:val="none"/>
          <w:lang w:eastAsia="zh-CN"/>
        </w:rPr>
        <w:t>公务员经历</w:t>
      </w:r>
      <w:r>
        <w:rPr>
          <w:rFonts w:hint="eastAsia" w:ascii="黑体" w:hAnsi="黑体" w:eastAsia="黑体" w:cs="黑体"/>
          <w:color w:val="auto"/>
          <w:sz w:val="32"/>
          <w:szCs w:val="32"/>
          <w:u w:val="none"/>
        </w:rPr>
        <w:t>时间如何计算？</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以实际在岗时间为准，扣除被县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级以上各级机关借调时间。已调出乡镇（街道）的不再享受加分。</w:t>
      </w:r>
      <w:r>
        <w:rPr>
          <w:rFonts w:hint="eastAsia" w:eastAsia="仿宋_GB2312" w:cs="Times New Roman"/>
          <w:color w:val="auto"/>
          <w:sz w:val="32"/>
          <w:szCs w:val="32"/>
          <w:u w:val="none"/>
          <w:lang w:eastAsia="zh-CN"/>
        </w:rPr>
        <w:t>加分</w:t>
      </w:r>
      <w:r>
        <w:rPr>
          <w:rFonts w:hint="default" w:ascii="Times New Roman" w:hAnsi="Times New Roman" w:eastAsia="仿宋_GB2312" w:cs="Times New Roman"/>
          <w:sz w:val="32"/>
          <w:szCs w:val="32"/>
          <w:lang w:val="en-US" w:eastAsia="zh-CN"/>
        </w:rPr>
        <w:t>计算时间截</w:t>
      </w:r>
      <w:r>
        <w:rPr>
          <w:rFonts w:hint="eastAsia" w:eastAsia="仿宋_GB2312" w:cs="Times New Roman"/>
          <w:sz w:val="32"/>
          <w:szCs w:val="32"/>
          <w:lang w:val="en-US" w:eastAsia="zh-CN"/>
        </w:rPr>
        <w:t>至</w:t>
      </w:r>
      <w:r>
        <w:rPr>
          <w:rFonts w:hint="default" w:ascii="Times New Roman" w:hAnsi="Times New Roman" w:eastAsia="仿宋_GB2312" w:cs="Times New Roman"/>
          <w:sz w:val="32"/>
          <w:szCs w:val="32"/>
          <w:lang w:val="en-US" w:eastAsia="zh-CN"/>
        </w:rPr>
        <w:t>20</w:t>
      </w:r>
      <w:r>
        <w:rPr>
          <w:rFonts w:hint="eastAsia" w:eastAsia="仿宋_GB2312" w:cs="Times New Roman"/>
          <w:sz w:val="32"/>
          <w:szCs w:val="32"/>
          <w:lang w:val="en-US" w:eastAsia="zh-CN"/>
        </w:rPr>
        <w:t>25</w:t>
      </w:r>
      <w:r>
        <w:rPr>
          <w:rFonts w:hint="default" w:ascii="Times New Roman" w:hAnsi="Times New Roman" w:eastAsia="仿宋_GB2312" w:cs="Times New Roman"/>
          <w:sz w:val="32"/>
          <w:szCs w:val="32"/>
          <w:lang w:val="en-US" w:eastAsia="zh-CN"/>
        </w:rPr>
        <w:t>年</w:t>
      </w:r>
      <w:r>
        <w:rPr>
          <w:rFonts w:hint="eastAsia" w:eastAsia="仿宋_GB2312" w:cs="Times New Roman"/>
          <w:b w:val="0"/>
          <w:bCs w:val="0"/>
          <w:sz w:val="32"/>
          <w:szCs w:val="32"/>
          <w:lang w:val="en-US" w:eastAsia="zh-CN"/>
        </w:rPr>
        <w:t>9</w:t>
      </w:r>
      <w:r>
        <w:rPr>
          <w:rFonts w:hint="default" w:ascii="Times New Roman" w:hAnsi="Times New Roman" w:eastAsia="仿宋_GB2312" w:cs="Times New Roman"/>
          <w:b w:val="0"/>
          <w:bCs w:val="0"/>
          <w:sz w:val="32"/>
          <w:szCs w:val="32"/>
          <w:lang w:val="en-US" w:eastAsia="zh-CN"/>
        </w:rPr>
        <w:t>月</w:t>
      </w:r>
      <w:r>
        <w:rPr>
          <w:rFonts w:hint="eastAsia" w:eastAsia="仿宋_GB2312" w:cs="Times New Roman"/>
          <w:b w:val="0"/>
          <w:bCs w:val="0"/>
          <w:sz w:val="32"/>
          <w:szCs w:val="32"/>
          <w:lang w:val="en-US" w:eastAsia="zh-CN"/>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.职位要求的取得学历学位证书、法律职业资格证书和具备有关工作经历等资质（资格）是否有时限要求？</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有要求，截止时间为202</w:t>
      </w:r>
      <w:r>
        <w:rPr>
          <w:rFonts w:hint="eastAsia"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lang w:val="en-US" w:eastAsia="zh-CN"/>
        </w:rPr>
        <w:t>年12月。</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lang w:val="en-US" w:eastAsia="zh-CN"/>
        </w:rPr>
        <w:t>.如何把握《公告》中“以上”“以下”“以后”？</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《公告》中的“以上”“以下”“以后”均含本级（本数）。</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hint="default" w:ascii="Times New Roman" w:hAnsi="Times New Roman" w:eastAsia="仿宋_GB2312" w:cs="Times New Roman"/>
          <w:color w:val="auto"/>
          <w:kern w:val="2"/>
          <w:sz w:val="32"/>
          <w:szCs w:val="32"/>
          <w:u w:val="none"/>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eastAsia="仿宋_GB2312"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w:t>
      </w:r>
      <w:r>
        <w:rPr>
          <w:rFonts w:hint="eastAsia" w:eastAsia="仿宋_GB2312" w:cs="Times New Roman"/>
          <w:color w:val="auto"/>
          <w:kern w:val="2"/>
          <w:sz w:val="32"/>
          <w:szCs w:val="32"/>
          <w:u w:val="none"/>
          <w:lang w:eastAsia="zh-CN"/>
        </w:rPr>
        <w:t>县（区）委组织部</w:t>
      </w:r>
      <w:r>
        <w:rPr>
          <w:rFonts w:hint="default" w:ascii="Times New Roman" w:hAnsi="Times New Roman" w:eastAsia="仿宋_GB2312" w:cs="Times New Roman"/>
          <w:color w:val="auto"/>
          <w:kern w:val="2"/>
          <w:sz w:val="32"/>
          <w:szCs w:val="32"/>
          <w:u w:val="none"/>
        </w:rPr>
        <w:t>审核</w:t>
      </w:r>
      <w:r>
        <w:rPr>
          <w:rFonts w:hint="eastAsia" w:eastAsia="仿宋_GB2312" w:cs="Times New Roman"/>
          <w:color w:val="auto"/>
          <w:kern w:val="2"/>
          <w:sz w:val="32"/>
          <w:szCs w:val="32"/>
          <w:u w:val="none"/>
          <w:lang w:eastAsia="zh-CN"/>
        </w:rPr>
        <w:t>，属于</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sz w:val="32"/>
          <w:szCs w:val="32"/>
          <w:u w:val="none"/>
        </w:rPr>
        <w:t>，报请任免机关组织人事部门审核</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kern w:val="2"/>
          <w:sz w:val="32"/>
          <w:szCs w:val="32"/>
          <w:u w:val="none"/>
        </w:rPr>
        <w:t>签署报考意见并盖章。</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6</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w:t>
      </w:r>
      <w:r>
        <w:rPr>
          <w:rFonts w:hint="eastAsia" w:eastAsia="仿宋_GB2312" w:cs="Times New Roman"/>
          <w:color w:val="auto"/>
          <w:sz w:val="32"/>
          <w:szCs w:val="32"/>
          <w:u w:val="none"/>
          <w:lang w:eastAsia="zh-CN"/>
        </w:rPr>
        <w:t>或个人</w:t>
      </w:r>
      <w:r>
        <w:rPr>
          <w:rFonts w:hint="default" w:ascii="Times New Roman" w:hAnsi="Times New Roman" w:eastAsia="仿宋_GB2312" w:cs="Times New Roman"/>
          <w:color w:val="auto"/>
          <w:sz w:val="32"/>
          <w:szCs w:val="32"/>
          <w:u w:val="none"/>
        </w:rPr>
        <w:t>举办考试辅导培训班。</w:t>
      </w:r>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1</w:t>
      </w:r>
      <w:r>
        <w:rPr>
          <w:rFonts w:hint="eastAsia" w:eastAsia="黑体" w:cs="Times New Roman"/>
          <w:color w:val="auto"/>
          <w:sz w:val="32"/>
          <w:szCs w:val="32"/>
          <w:lang w:val="en-US" w:eastAsia="zh-CN"/>
        </w:rPr>
        <w:t>9</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淮北市市直</w:t>
      </w:r>
      <w:r>
        <w:rPr>
          <w:rFonts w:hint="default" w:ascii="Times New Roman" w:hAnsi="Times New Roman" w:eastAsia="黑体" w:cs="Times New Roman"/>
          <w:color w:val="auto"/>
          <w:sz w:val="32"/>
          <w:szCs w:val="32"/>
          <w:u w:val="none"/>
        </w:rPr>
        <w:t>机关公开遴选公务员政策解答</w:t>
      </w:r>
      <w:r>
        <w:rPr>
          <w:rFonts w:hint="default" w:ascii="Times New Roman" w:hAnsi="Times New Roman" w:eastAsia="黑体" w:cs="Times New Roman"/>
          <w:color w:val="auto"/>
          <w:sz w:val="32"/>
          <w:szCs w:val="32"/>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w:t>
      </w:r>
      <w:r>
        <w:rPr>
          <w:rFonts w:hint="default" w:ascii="Times New Roman" w:hAnsi="Times New Roman" w:eastAsia="仿宋_GB2312" w:cs="Times New Roman"/>
          <w:color w:val="auto"/>
          <w:kern w:val="2"/>
          <w:sz w:val="32"/>
          <w:szCs w:val="32"/>
        </w:rPr>
        <w:t>工作。</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lang w:eastAsia="zh-CN"/>
        </w:rPr>
      </w:pP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lang w:eastAsia="zh-CN"/>
        </w:rPr>
        <w:t>委组织部</w:t>
      </w:r>
    </w:p>
    <w:p>
      <w:pPr>
        <w:spacing w:line="540" w:lineRule="exact"/>
        <w:ind w:right="160"/>
        <w:jc w:val="center"/>
        <w:rPr>
          <w:rFonts w:hint="eastAsia" w:ascii="Times New Roman" w:hAnsi="Times New Roman" w:eastAsia="仿宋_GB2312" w:cs="Times New Roman"/>
          <w:color w:val="auto"/>
          <w:sz w:val="32"/>
          <w:szCs w:val="32"/>
          <w:u w:val="none"/>
          <w:lang w:eastAsia="zh-CN"/>
        </w:rPr>
      </w:pPr>
      <w:r>
        <w:rPr>
          <w:rFonts w:hint="eastAsia"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40" w:lineRule="exact"/>
        <w:ind w:right="160"/>
        <w:jc w:val="center"/>
        <w:rPr>
          <w:rFonts w:hint="eastAsia"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9</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4日</w:t>
      </w:r>
    </w:p>
    <w:p/>
    <w:sectPr>
      <w:footerReference r:id="rId3" w:type="default"/>
      <w:pgSz w:w="11906" w:h="16838"/>
      <w:pgMar w:top="2154" w:right="1587"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2RiMTM1ZDBmMDA1NDgzMTNhZGY1ZmZhMjI2ODEifQ=="/>
  </w:docVars>
  <w:rsids>
    <w:rsidRoot w:val="00000000"/>
    <w:rsid w:val="006B1713"/>
    <w:rsid w:val="014632E9"/>
    <w:rsid w:val="01653C95"/>
    <w:rsid w:val="03FF60FC"/>
    <w:rsid w:val="06253E14"/>
    <w:rsid w:val="089760B0"/>
    <w:rsid w:val="0DE85E53"/>
    <w:rsid w:val="0F0740B7"/>
    <w:rsid w:val="0FA364D6"/>
    <w:rsid w:val="149F1820"/>
    <w:rsid w:val="16C805D0"/>
    <w:rsid w:val="18702CCD"/>
    <w:rsid w:val="187622AE"/>
    <w:rsid w:val="189C6DFC"/>
    <w:rsid w:val="19D67B51"/>
    <w:rsid w:val="1C850D11"/>
    <w:rsid w:val="1D41685C"/>
    <w:rsid w:val="20A9349F"/>
    <w:rsid w:val="20CC2A26"/>
    <w:rsid w:val="21920158"/>
    <w:rsid w:val="22F468A5"/>
    <w:rsid w:val="249A6DF1"/>
    <w:rsid w:val="27802801"/>
    <w:rsid w:val="28E65517"/>
    <w:rsid w:val="295434D6"/>
    <w:rsid w:val="2B577D1D"/>
    <w:rsid w:val="2E0E4BF6"/>
    <w:rsid w:val="32312CB9"/>
    <w:rsid w:val="34EA1DA5"/>
    <w:rsid w:val="37757EA8"/>
    <w:rsid w:val="37CB781B"/>
    <w:rsid w:val="38FB618B"/>
    <w:rsid w:val="3A6366DE"/>
    <w:rsid w:val="3FD17034"/>
    <w:rsid w:val="425D3A13"/>
    <w:rsid w:val="43A374D4"/>
    <w:rsid w:val="44A660D0"/>
    <w:rsid w:val="45506282"/>
    <w:rsid w:val="45EA1A61"/>
    <w:rsid w:val="4CBB36B6"/>
    <w:rsid w:val="4DF571F5"/>
    <w:rsid w:val="50964CC0"/>
    <w:rsid w:val="548824B5"/>
    <w:rsid w:val="587F6039"/>
    <w:rsid w:val="594C06F1"/>
    <w:rsid w:val="59E4239E"/>
    <w:rsid w:val="5D6323CD"/>
    <w:rsid w:val="5EA70098"/>
    <w:rsid w:val="5EE30B66"/>
    <w:rsid w:val="64FB5F3F"/>
    <w:rsid w:val="71973F9C"/>
    <w:rsid w:val="751002ED"/>
    <w:rsid w:val="76A74C81"/>
    <w:rsid w:val="78670B6C"/>
    <w:rsid w:val="796D439A"/>
    <w:rsid w:val="7CDD2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1917</Words>
  <Characters>1984</Characters>
  <Lines>0</Lines>
  <Paragraphs>0</Paragraphs>
  <TotalTime>8</TotalTime>
  <ScaleCrop>false</ScaleCrop>
  <LinksUpToDate>false</LinksUpToDate>
  <CharactersWithSpaces>2033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2020-11-24T00:18:00Z</dcterms:created>
  <dc:creator>Administrator</dc:creator>
  <cp:lastModifiedBy>Administrator</cp:lastModifiedBy>
  <cp:lastPrinted>2025-08-27T03:39:00Z</cp:lastPrinted>
  <dcterms:modified xsi:type="dcterms:W3CDTF">2025-08-27T09:05:38Z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0ED2EF938D124D8580FA3F053617C958</vt:lpwstr>
  </property>
</Properties>
</file>