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4E38DF">
      <w:pPr>
        <w:adjustRightInd w:val="0"/>
        <w:snapToGrid w:val="0"/>
        <w:spacing w:line="500" w:lineRule="exact"/>
        <w:jc w:val="left"/>
        <w:rPr>
          <w:rFonts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附件2</w:t>
      </w:r>
    </w:p>
    <w:p w14:paraId="5CC3F3D2">
      <w:pPr>
        <w:adjustRightInd w:val="0"/>
        <w:snapToGrid w:val="0"/>
        <w:spacing w:beforeLines="100" w:afterLines="100" w:line="500" w:lineRule="exact"/>
        <w:jc w:val="center"/>
        <w:rPr>
          <w:rFonts w:ascii="方正小标宋简体" w:hAnsi="方正小标宋简体" w:eastAsia="方正小标宋简体" w:cs="方正小标宋简体"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年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  <w:lang w:val="en-US" w:eastAsia="zh-CN"/>
        </w:rPr>
        <w:t>下半年</w:t>
      </w:r>
      <w:r>
        <w:rPr>
          <w:rFonts w:hint="eastAsia" w:ascii="方正小标宋简体" w:hAnsi="方正小标宋简体" w:eastAsia="方正小标宋简体" w:cs="方正小标宋简体"/>
          <w:color w:val="auto"/>
          <w:sz w:val="40"/>
          <w:szCs w:val="40"/>
        </w:rPr>
        <w:t>五河县事业单位公开招聘工作人员计划表</w:t>
      </w:r>
    </w:p>
    <w:tbl>
      <w:tblPr>
        <w:tblStyle w:val="4"/>
        <w:tblW w:w="5125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23" w:type="dxa"/>
          <w:bottom w:w="0" w:type="dxa"/>
          <w:right w:w="23" w:type="dxa"/>
        </w:tblCellMar>
      </w:tblPr>
      <w:tblGrid>
        <w:gridCol w:w="605"/>
        <w:gridCol w:w="1207"/>
        <w:gridCol w:w="1162"/>
        <w:gridCol w:w="689"/>
        <w:gridCol w:w="738"/>
        <w:gridCol w:w="874"/>
        <w:gridCol w:w="451"/>
        <w:gridCol w:w="2337"/>
        <w:gridCol w:w="879"/>
        <w:gridCol w:w="676"/>
        <w:gridCol w:w="879"/>
        <w:gridCol w:w="560"/>
        <w:gridCol w:w="640"/>
        <w:gridCol w:w="1558"/>
        <w:gridCol w:w="1100"/>
      </w:tblGrid>
      <w:tr w14:paraId="3F1B68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484" w:hRule="atLeast"/>
        </w:trPr>
        <w:tc>
          <w:tcPr>
            <w:tcW w:w="2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AFB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32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24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AB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单位类别</w:t>
            </w:r>
          </w:p>
        </w:tc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6E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 w14:paraId="4BCCB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2E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  <w:p w14:paraId="12A47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728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拟聘人数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4A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B1E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11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44D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5F3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D9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是否限本县户籍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2E6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46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50A0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2173" w:hRule="atLeast"/>
        </w:trPr>
        <w:tc>
          <w:tcPr>
            <w:tcW w:w="2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C4C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98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五河县人民政府</w:t>
            </w: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F6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安徽五河经济开发区管理委员会</w:t>
            </w: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F6C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B3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管理 岗位</w:t>
            </w: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708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250101</w:t>
            </w:r>
          </w:p>
        </w:tc>
        <w:tc>
          <w:tcPr>
            <w:tcW w:w="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7D7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D9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本科：经济学（02）、城乡规划（082802）；</w:t>
            </w:r>
          </w:p>
          <w:p w14:paraId="61B976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研究生：经济学（02）、城乡规划学（0833）、城乡规划（0853）    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B2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DD2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8DC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33E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84F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否</w:t>
            </w: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EBF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0552-5460888</w:t>
            </w: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E69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主要从事产业研究、为企服务等工作，需长期出差，建议男性</w:t>
            </w:r>
          </w:p>
        </w:tc>
      </w:tr>
      <w:tr w14:paraId="0D55B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3" w:type="dxa"/>
            <w:bottom w:w="0" w:type="dxa"/>
            <w:right w:w="23" w:type="dxa"/>
          </w:tblCellMar>
        </w:tblPrEx>
        <w:trPr>
          <w:trHeight w:val="730" w:hRule="atLeast"/>
        </w:trPr>
        <w:tc>
          <w:tcPr>
            <w:tcW w:w="2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D471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86D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4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3F5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B659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65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BBE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1E6D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2C5A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F05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FF1C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040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37BE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D7A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7B0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14D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 w14:paraId="46C5EA51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AA3C73"/>
    <w:rsid w:val="37AA3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2025-09-17T01:21:00Z</dcterms:created>
  <dc:creator>Lawliet</dc:creator>
  <cp:lastModifiedBy>Lawliet</cp:lastModifiedBy>
  <dcterms:modified xsi:type="dcterms:W3CDTF">2025-09-17T01:21:27Z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4180D80752DA47BA8C68EF1FC8708BDF_11</vt:lpwstr>
  </property>
  <property fmtid="{D5CDD505-2E9C-101B-9397-08002B2CF9AE}" pid="4" name="KSOTemplateDocerSaveRecord">
    <vt:lpwstr>eyJoZGlkIjoiYTY2NzkxMzhjMzkwNTRmMjYxMWNlNGZiMzcxNjliMDkiLCJ1c2VySWQiOiI3NjM4NjM5MzAifQ==</vt:lpwstr>
  </property>
</Properties>
</file>